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7885" w:rsidRDefault="00E97885">
      <w:pPr>
        <w:rPr>
          <w:sz w:val="24"/>
          <w:szCs w:val="24"/>
        </w:rPr>
      </w:pPr>
      <w:r w:rsidRPr="00E97885">
        <w:rPr>
          <w:sz w:val="24"/>
          <w:szCs w:val="24"/>
        </w:rPr>
        <w:t xml:space="preserve">Short presentation on the following topic for the Groton Public Library Board of Trustees on 3.12.26. Presented by Elizabeth </w:t>
      </w:r>
      <w:proofErr w:type="spellStart"/>
      <w:r w:rsidRPr="00E97885">
        <w:rPr>
          <w:sz w:val="24"/>
          <w:szCs w:val="24"/>
        </w:rPr>
        <w:t>Honis</w:t>
      </w:r>
      <w:proofErr w:type="spellEnd"/>
      <w:r w:rsidRPr="00E97885">
        <w:rPr>
          <w:sz w:val="24"/>
          <w:szCs w:val="24"/>
        </w:rPr>
        <w:t>, with input from the staff of Groton Public Library.</w:t>
      </w:r>
    </w:p>
    <w:p w:rsidR="001B62BC" w:rsidRPr="00E97885" w:rsidRDefault="001B62BC">
      <w:pPr>
        <w:rPr>
          <w:sz w:val="24"/>
          <w:szCs w:val="24"/>
        </w:rPr>
      </w:pPr>
    </w:p>
    <w:p w:rsidR="00B01671" w:rsidRPr="00F23579" w:rsidRDefault="00B01671">
      <w:pPr>
        <w:rPr>
          <w:sz w:val="24"/>
          <w:szCs w:val="24"/>
          <w:u w:val="single"/>
        </w:rPr>
      </w:pPr>
      <w:r w:rsidRPr="00F23579">
        <w:rPr>
          <w:sz w:val="24"/>
          <w:szCs w:val="24"/>
          <w:u w:val="single"/>
        </w:rPr>
        <w:t>Public Library Service Model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What is a public library service model?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Public library service models, in essence, define how a library provides its</w:t>
      </w:r>
      <w:r w:rsidR="00E97885">
        <w:rPr>
          <w:sz w:val="24"/>
          <w:szCs w:val="24"/>
        </w:rPr>
        <w:t xml:space="preserve"> </w:t>
      </w:r>
      <w:r w:rsidRPr="00F23579">
        <w:rPr>
          <w:sz w:val="24"/>
          <w:szCs w:val="24"/>
        </w:rPr>
        <w:t>services to the public, encompassing everything from physical spaces and</w:t>
      </w:r>
      <w:r w:rsidR="00E97885">
        <w:rPr>
          <w:sz w:val="24"/>
          <w:szCs w:val="24"/>
        </w:rPr>
        <w:t xml:space="preserve"> </w:t>
      </w:r>
      <w:r w:rsidRPr="00F23579">
        <w:rPr>
          <w:sz w:val="24"/>
          <w:szCs w:val="24"/>
        </w:rPr>
        <w:t>collections</w:t>
      </w:r>
      <w:r w:rsidRPr="00F23579">
        <w:rPr>
          <w:sz w:val="24"/>
          <w:szCs w:val="24"/>
        </w:rPr>
        <w:t xml:space="preserve"> to digital resources and community programs. These models are</w:t>
      </w:r>
      <w:r w:rsidR="00E97885">
        <w:rPr>
          <w:sz w:val="24"/>
          <w:szCs w:val="24"/>
        </w:rPr>
        <w:t xml:space="preserve"> </w:t>
      </w:r>
      <w:r w:rsidRPr="00F23579">
        <w:rPr>
          <w:sz w:val="24"/>
          <w:szCs w:val="24"/>
        </w:rPr>
        <w:t>constantly evolving to meet the changing needs of the community and adapt</w:t>
      </w:r>
      <w:r w:rsidR="00E97885">
        <w:rPr>
          <w:sz w:val="24"/>
          <w:szCs w:val="24"/>
        </w:rPr>
        <w:t xml:space="preserve"> </w:t>
      </w:r>
      <w:r w:rsidRPr="00F23579">
        <w:rPr>
          <w:sz w:val="24"/>
          <w:szCs w:val="24"/>
        </w:rPr>
        <w:t>to new technologies.</w:t>
      </w:r>
    </w:p>
    <w:p w:rsidR="00B01671" w:rsidRPr="00F23579" w:rsidRDefault="00B01671" w:rsidP="00B01671">
      <w:pPr>
        <w:spacing w:line="240" w:lineRule="auto"/>
        <w:rPr>
          <w:sz w:val="24"/>
          <w:szCs w:val="24"/>
          <w:u w:val="single"/>
        </w:rPr>
      </w:pPr>
      <w:r w:rsidRPr="00F23579">
        <w:rPr>
          <w:sz w:val="24"/>
          <w:szCs w:val="24"/>
          <w:u w:val="single"/>
        </w:rPr>
        <w:t>Key Aspects of Publi</w:t>
      </w:r>
      <w:r w:rsidRPr="00F23579">
        <w:rPr>
          <w:sz w:val="24"/>
          <w:szCs w:val="24"/>
          <w:u w:val="single"/>
        </w:rPr>
        <w:t>c Library Service Models</w:t>
      </w:r>
    </w:p>
    <w:p w:rsidR="00E97885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User-centered approach</w:t>
      </w:r>
      <w:r w:rsidRPr="00F23579">
        <w:rPr>
          <w:sz w:val="24"/>
          <w:szCs w:val="24"/>
        </w:rPr>
        <w:t xml:space="preserve">: 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Focusing on the needs</w:t>
      </w:r>
      <w:r w:rsidRPr="00F23579">
        <w:rPr>
          <w:sz w:val="24"/>
          <w:szCs w:val="24"/>
        </w:rPr>
        <w:t xml:space="preserve"> and preferences of the community members they serve.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Access to information: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Providing access to both physical and digital resources, including books, e-books, databases, and online research tools.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Community engagement: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Encouraging community invo</w:t>
      </w:r>
      <w:r w:rsidRPr="00F23579">
        <w:rPr>
          <w:sz w:val="24"/>
          <w:szCs w:val="24"/>
        </w:rPr>
        <w:t>lv</w:t>
      </w:r>
      <w:r w:rsidRPr="00F23579">
        <w:rPr>
          <w:sz w:val="24"/>
          <w:szCs w:val="24"/>
        </w:rPr>
        <w:t>ement through programs, events, and outreach</w:t>
      </w:r>
      <w:r w:rsidRPr="00F23579">
        <w:rPr>
          <w:sz w:val="24"/>
          <w:szCs w:val="24"/>
        </w:rPr>
        <w:t xml:space="preserve"> activities.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Digital literacy and technology: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Offering computer access, internet access, and assistance with technology skills.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Lifelong learning: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Supporting learning and information needs across all age groups and interests.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Physical space and collections: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Providing physical library spaces that are welcoming and conducive to learning, as</w:t>
      </w:r>
      <w:r w:rsidRPr="00F23579">
        <w:rPr>
          <w:sz w:val="24"/>
          <w:szCs w:val="24"/>
        </w:rPr>
        <w:t xml:space="preserve"> </w:t>
      </w:r>
      <w:r w:rsidRPr="00F23579">
        <w:rPr>
          <w:sz w:val="24"/>
          <w:szCs w:val="24"/>
        </w:rPr>
        <w:t>well as</w:t>
      </w:r>
      <w:r w:rsidR="00E97885">
        <w:rPr>
          <w:sz w:val="24"/>
          <w:szCs w:val="24"/>
        </w:rPr>
        <w:t xml:space="preserve"> </w:t>
      </w:r>
      <w:r w:rsidRPr="00F23579">
        <w:rPr>
          <w:sz w:val="24"/>
          <w:szCs w:val="24"/>
        </w:rPr>
        <w:t>collections of materials that meet the needs of the community.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Staff expertise:</w:t>
      </w:r>
    </w:p>
    <w:p w:rsidR="00F23579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Having skilled staff who</w:t>
      </w:r>
      <w:r w:rsidRPr="00F23579">
        <w:rPr>
          <w:sz w:val="24"/>
          <w:szCs w:val="24"/>
        </w:rPr>
        <w:t xml:space="preserve"> can</w:t>
      </w:r>
      <w:r w:rsidRPr="00F23579">
        <w:rPr>
          <w:sz w:val="24"/>
          <w:szCs w:val="24"/>
        </w:rPr>
        <w:t xml:space="preserve"> </w:t>
      </w:r>
      <w:proofErr w:type="gramStart"/>
      <w:r w:rsidRPr="00F23579">
        <w:rPr>
          <w:sz w:val="24"/>
          <w:szCs w:val="24"/>
        </w:rPr>
        <w:t>provide assistance</w:t>
      </w:r>
      <w:proofErr w:type="gramEnd"/>
      <w:r w:rsidRPr="00F23579">
        <w:rPr>
          <w:sz w:val="24"/>
          <w:szCs w:val="24"/>
        </w:rPr>
        <w:t xml:space="preserve"> with research, information literacy,</w:t>
      </w:r>
      <w:r w:rsidRPr="00F23579">
        <w:rPr>
          <w:sz w:val="24"/>
          <w:szCs w:val="24"/>
        </w:rPr>
        <w:t xml:space="preserve"> and technology.</w:t>
      </w:r>
    </w:p>
    <w:p w:rsidR="00F23579" w:rsidRPr="00F23579" w:rsidRDefault="00F23579" w:rsidP="00F23579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Outreach and partnerships:</w:t>
      </w:r>
    </w:p>
    <w:p w:rsidR="00F23579" w:rsidRPr="00F23579" w:rsidRDefault="00F23579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Collaborating with other organizations and community groups to expand access and</w:t>
      </w:r>
      <w:r w:rsidRPr="00F23579">
        <w:rPr>
          <w:sz w:val="24"/>
          <w:szCs w:val="24"/>
        </w:rPr>
        <w:t xml:space="preserve"> reach.</w:t>
      </w:r>
    </w:p>
    <w:p w:rsidR="001B62BC" w:rsidRDefault="001B62BC" w:rsidP="00B01671">
      <w:pPr>
        <w:spacing w:line="240" w:lineRule="auto"/>
        <w:rPr>
          <w:sz w:val="24"/>
          <w:szCs w:val="24"/>
          <w:u w:val="single"/>
        </w:rPr>
      </w:pPr>
    </w:p>
    <w:p w:rsidR="001B62BC" w:rsidRDefault="001B62BC" w:rsidP="00B01671">
      <w:pPr>
        <w:spacing w:line="240" w:lineRule="auto"/>
        <w:rPr>
          <w:sz w:val="24"/>
          <w:szCs w:val="24"/>
          <w:u w:val="single"/>
        </w:rPr>
      </w:pPr>
    </w:p>
    <w:p w:rsidR="00B01671" w:rsidRPr="00E97885" w:rsidRDefault="00F23579" w:rsidP="00B01671">
      <w:pPr>
        <w:spacing w:line="240" w:lineRule="auto"/>
        <w:rPr>
          <w:sz w:val="24"/>
          <w:szCs w:val="24"/>
          <w:u w:val="single"/>
        </w:rPr>
      </w:pPr>
      <w:r w:rsidRPr="00F23579">
        <w:rPr>
          <w:sz w:val="24"/>
          <w:szCs w:val="24"/>
          <w:u w:val="single"/>
        </w:rPr>
        <w:lastRenderedPageBreak/>
        <w:t>Examples of Service Models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Traditional model: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Focuses on physical</w:t>
      </w:r>
      <w:r w:rsidR="00F23579" w:rsidRPr="00F23579">
        <w:rPr>
          <w:sz w:val="24"/>
          <w:szCs w:val="24"/>
        </w:rPr>
        <w:t xml:space="preserve"> </w:t>
      </w:r>
      <w:r w:rsidRPr="00F23579">
        <w:rPr>
          <w:sz w:val="24"/>
          <w:szCs w:val="24"/>
        </w:rPr>
        <w:t>and in-person assistance</w:t>
      </w:r>
      <w:r w:rsidR="00F23579" w:rsidRPr="00F23579">
        <w:rPr>
          <w:sz w:val="24"/>
          <w:szCs w:val="24"/>
        </w:rPr>
        <w:t>.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Library 2.0:</w:t>
      </w:r>
    </w:p>
    <w:p w:rsidR="00F23579" w:rsidRPr="00F23579" w:rsidRDefault="00B01671" w:rsidP="00F23579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Emphasizes digital resou</w:t>
      </w:r>
      <w:r w:rsidR="00F23579" w:rsidRPr="00F23579">
        <w:rPr>
          <w:sz w:val="24"/>
          <w:szCs w:val="24"/>
        </w:rPr>
        <w:t>rc</w:t>
      </w:r>
      <w:r w:rsidR="00F23579" w:rsidRPr="00F23579">
        <w:rPr>
          <w:sz w:val="24"/>
          <w:szCs w:val="24"/>
        </w:rPr>
        <w:t>es, online services, and user-driven initiatives</w:t>
      </w:r>
      <w:r w:rsidR="00F23579" w:rsidRPr="00F23579">
        <w:rPr>
          <w:sz w:val="24"/>
          <w:szCs w:val="24"/>
        </w:rPr>
        <w:t>.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Four Spaces model</w:t>
      </w:r>
      <w:r w:rsidR="00E97885">
        <w:rPr>
          <w:sz w:val="24"/>
          <w:szCs w:val="24"/>
        </w:rPr>
        <w:t>: (see the diagram below)</w:t>
      </w:r>
    </w:p>
    <w:p w:rsidR="00F23579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 xml:space="preserve">Aims to provide inspiration, </w:t>
      </w:r>
      <w:r w:rsidR="00F23579" w:rsidRPr="00F23579">
        <w:rPr>
          <w:sz w:val="24"/>
          <w:szCs w:val="24"/>
        </w:rPr>
        <w:t>l</w:t>
      </w:r>
      <w:r w:rsidRPr="00F23579">
        <w:rPr>
          <w:sz w:val="24"/>
          <w:szCs w:val="24"/>
        </w:rPr>
        <w:t>earning, meeting, and performative spaces for users.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Roving and embedded reference models:</w:t>
      </w:r>
    </w:p>
    <w:p w:rsidR="00F23579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 xml:space="preserve">Reference librarians who </w:t>
      </w:r>
      <w:r w:rsidR="00F23579" w:rsidRPr="00F23579">
        <w:rPr>
          <w:sz w:val="24"/>
          <w:szCs w:val="24"/>
        </w:rPr>
        <w:t>r</w:t>
      </w:r>
      <w:r w:rsidRPr="00F23579">
        <w:rPr>
          <w:sz w:val="24"/>
          <w:szCs w:val="24"/>
        </w:rPr>
        <w:t>ove throughout the library or are embedded in specific</w:t>
      </w:r>
      <w:r w:rsidR="00F23579" w:rsidRPr="00F23579">
        <w:rPr>
          <w:sz w:val="24"/>
          <w:szCs w:val="24"/>
        </w:rPr>
        <w:t xml:space="preserve"> </w:t>
      </w:r>
      <w:r w:rsidRPr="00F23579">
        <w:rPr>
          <w:sz w:val="24"/>
          <w:szCs w:val="24"/>
        </w:rPr>
        <w:t>departments.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Beta spaces:</w:t>
      </w:r>
    </w:p>
    <w:p w:rsidR="00F23579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Collaborative spaces that</w:t>
      </w:r>
      <w:r w:rsidR="00F23579" w:rsidRPr="00F23579">
        <w:rPr>
          <w:sz w:val="24"/>
          <w:szCs w:val="24"/>
        </w:rPr>
        <w:t xml:space="preserve"> </w:t>
      </w:r>
      <w:r w:rsidRPr="00F23579">
        <w:rPr>
          <w:sz w:val="24"/>
          <w:szCs w:val="24"/>
        </w:rPr>
        <w:t>enco</w:t>
      </w:r>
      <w:r w:rsidR="00F23579" w:rsidRPr="00F23579">
        <w:rPr>
          <w:sz w:val="24"/>
          <w:szCs w:val="24"/>
        </w:rPr>
        <w:t>u</w:t>
      </w:r>
      <w:r w:rsidRPr="00F23579">
        <w:rPr>
          <w:sz w:val="24"/>
          <w:szCs w:val="24"/>
        </w:rPr>
        <w:t>rage experimentation and user-driven innovation.</w:t>
      </w:r>
    </w:p>
    <w:p w:rsidR="00B01671" w:rsidRPr="00F23579" w:rsidRDefault="00F23579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>I</w:t>
      </w:r>
      <w:r w:rsidR="00B01671" w:rsidRPr="00F23579">
        <w:rPr>
          <w:sz w:val="24"/>
          <w:szCs w:val="24"/>
        </w:rPr>
        <w:t>nformation</w:t>
      </w:r>
      <w:r w:rsidRPr="00F23579">
        <w:rPr>
          <w:sz w:val="24"/>
          <w:szCs w:val="24"/>
        </w:rPr>
        <w:t xml:space="preserve"> </w:t>
      </w:r>
      <w:r w:rsidR="00B01671" w:rsidRPr="00F23579">
        <w:rPr>
          <w:sz w:val="24"/>
          <w:szCs w:val="24"/>
        </w:rPr>
        <w:t>and literacy triage:</w:t>
      </w:r>
    </w:p>
    <w:p w:rsidR="00B01671" w:rsidRPr="00F23579" w:rsidRDefault="00B01671" w:rsidP="00B01671">
      <w:pPr>
        <w:spacing w:line="240" w:lineRule="auto"/>
        <w:rPr>
          <w:sz w:val="24"/>
          <w:szCs w:val="24"/>
        </w:rPr>
      </w:pPr>
      <w:r w:rsidRPr="00F23579">
        <w:rPr>
          <w:sz w:val="24"/>
          <w:szCs w:val="24"/>
        </w:rPr>
        <w:t xml:space="preserve">A model for underserved </w:t>
      </w:r>
      <w:r w:rsidR="00F23579" w:rsidRPr="00F23579">
        <w:rPr>
          <w:sz w:val="24"/>
          <w:szCs w:val="24"/>
        </w:rPr>
        <w:t>c</w:t>
      </w:r>
      <w:r w:rsidRPr="00F23579">
        <w:rPr>
          <w:sz w:val="24"/>
          <w:szCs w:val="24"/>
        </w:rPr>
        <w:t>ommunities that focuses on meeting their specific needs</w:t>
      </w:r>
      <w:r w:rsidR="00F23579" w:rsidRPr="00F23579">
        <w:rPr>
          <w:sz w:val="24"/>
          <w:szCs w:val="24"/>
        </w:rPr>
        <w:t>.</w:t>
      </w:r>
    </w:p>
    <w:p w:rsidR="00E97885" w:rsidRDefault="00E97885" w:rsidP="00B01671">
      <w:pPr>
        <w:spacing w:line="240" w:lineRule="auto"/>
        <w:rPr>
          <w:sz w:val="24"/>
          <w:szCs w:val="24"/>
        </w:rPr>
      </w:pPr>
    </w:p>
    <w:p w:rsidR="00E97885" w:rsidRDefault="00E97885" w:rsidP="00B01671">
      <w:pPr>
        <w:spacing w:line="240" w:lineRule="auto"/>
        <w:rPr>
          <w:sz w:val="24"/>
          <w:szCs w:val="24"/>
        </w:rPr>
      </w:pPr>
      <w:bookmarkStart w:id="0" w:name="_GoBack"/>
      <w:bookmarkEnd w:id="0"/>
    </w:p>
    <w:p w:rsidR="00F23579" w:rsidRPr="00F23579" w:rsidRDefault="00E97885" w:rsidP="00E97885">
      <w:pPr>
        <w:spacing w:line="240" w:lineRule="auto"/>
        <w:rPr>
          <w:sz w:val="24"/>
          <w:szCs w:val="24"/>
        </w:rPr>
      </w:pPr>
      <w:r w:rsidRPr="00F23579"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141A850F">
            <wp:simplePos x="0" y="0"/>
            <wp:positionH relativeFrom="margin">
              <wp:posOffset>52705</wp:posOffset>
            </wp:positionH>
            <wp:positionV relativeFrom="paragraph">
              <wp:posOffset>676275</wp:posOffset>
            </wp:positionV>
            <wp:extent cx="4352925" cy="3000815"/>
            <wp:effectExtent l="0" t="0" r="0" b="9525"/>
            <wp:wrapTight wrapText="bothSides">
              <wp:wrapPolygon edited="0">
                <wp:start x="0" y="0"/>
                <wp:lineTo x="0" y="21531"/>
                <wp:lineTo x="21458" y="21531"/>
                <wp:lineTo x="2145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3000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E97885">
        <w:rPr>
          <w:sz w:val="24"/>
          <w:szCs w:val="24"/>
        </w:rPr>
        <w:t>Jochumsen</w:t>
      </w:r>
      <w:proofErr w:type="spellEnd"/>
      <w:r w:rsidRPr="00E97885">
        <w:rPr>
          <w:sz w:val="24"/>
          <w:szCs w:val="24"/>
        </w:rPr>
        <w:t xml:space="preserve">, Henrik &amp; </w:t>
      </w:r>
      <w:proofErr w:type="spellStart"/>
      <w:r w:rsidRPr="00E97885">
        <w:rPr>
          <w:sz w:val="24"/>
          <w:szCs w:val="24"/>
        </w:rPr>
        <w:t>Hvenegaard</w:t>
      </w:r>
      <w:proofErr w:type="spellEnd"/>
      <w:r w:rsidRPr="00E97885">
        <w:rPr>
          <w:sz w:val="24"/>
          <w:szCs w:val="24"/>
        </w:rPr>
        <w:t xml:space="preserve"> Rasmussen, Casper &amp; </w:t>
      </w:r>
      <w:proofErr w:type="spellStart"/>
      <w:r w:rsidRPr="00E97885">
        <w:rPr>
          <w:sz w:val="24"/>
          <w:szCs w:val="24"/>
        </w:rPr>
        <w:t>Skot</w:t>
      </w:r>
      <w:proofErr w:type="spellEnd"/>
      <w:r w:rsidRPr="00E97885">
        <w:rPr>
          <w:sz w:val="24"/>
          <w:szCs w:val="24"/>
        </w:rPr>
        <w:t xml:space="preserve">-Hansen, </w:t>
      </w:r>
      <w:proofErr w:type="spellStart"/>
      <w:r w:rsidRPr="00E97885">
        <w:rPr>
          <w:sz w:val="24"/>
          <w:szCs w:val="24"/>
        </w:rPr>
        <w:t>Dorte</w:t>
      </w:r>
      <w:proofErr w:type="spellEnd"/>
      <w:r w:rsidRPr="00E97885">
        <w:rPr>
          <w:sz w:val="24"/>
          <w:szCs w:val="24"/>
        </w:rPr>
        <w:t>. (2012). The four spaces – A new model for the public library. New Library World. 113. 5-5.</w:t>
      </w:r>
      <w:r>
        <w:rPr>
          <w:sz w:val="24"/>
          <w:szCs w:val="24"/>
        </w:rPr>
        <w:t xml:space="preserve"> </w:t>
      </w:r>
      <w:r w:rsidRPr="00E97885">
        <w:rPr>
          <w:sz w:val="24"/>
          <w:szCs w:val="24"/>
        </w:rPr>
        <w:t>10.1108/03074801211282948.</w:t>
      </w:r>
    </w:p>
    <w:sectPr w:rsidR="00F23579" w:rsidRPr="00F235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671"/>
    <w:rsid w:val="001B62BC"/>
    <w:rsid w:val="00B01671"/>
    <w:rsid w:val="00E97885"/>
    <w:rsid w:val="00F23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56627"/>
  <w15:chartTrackingRefBased/>
  <w15:docId w15:val="{2F75C62A-B38C-4E07-8D41-CD88463DA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Staff</cp:lastModifiedBy>
  <cp:revision>1</cp:revision>
  <cp:lastPrinted>2026-03-10T21:04:00Z</cp:lastPrinted>
  <dcterms:created xsi:type="dcterms:W3CDTF">2026-03-10T20:33:00Z</dcterms:created>
  <dcterms:modified xsi:type="dcterms:W3CDTF">2026-03-10T21:05:00Z</dcterms:modified>
</cp:coreProperties>
</file>